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05-0469/1302/2024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 86MS0013-01-2024-003078-62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ч. 5 ст. 14.25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ЗАО «З.И.С.»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Юрия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 628433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РРС, пос. Радиоцентр,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СТАНОВИЛ:</w:t>
      </w:r>
    </w:p>
    <w:p>
      <w:pPr>
        <w:spacing w:before="0" w:after="0"/>
        <w:ind w:firstLine="706"/>
        <w:jc w:val="both"/>
        <w:rPr>
          <w:sz w:val="28"/>
          <w:szCs w:val="28"/>
        </w:rPr>
      </w:pP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 Ю.Д.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АО «З.И.С.»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00 час. 01 мин.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не представил в орган, осуществляющий государственную регистрацию юридических лиц и индивидуальных предпринимателей - 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достоверные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адресе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28.06.2023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 ч. 4 ст. 14.25 КоАП РФ и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5000 рублей. Указанное постановление вступило в законную силу, штраф не оплачен, изменений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произведено. Таким образом, повторное правонарушение, предусмотренное ч. 4 ст. 14.25 КоАП РФ,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 сроков, когда лицо считается подвергнутым административному наказанию, совершив тем самым административное правонарушение, предусмотренное ч. 5 ст. 14.25 КоАП РФ.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Смирнов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5000 до 10000 руб.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14.25 КоАП РФ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Смирнов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ЗАО «З.И.С.» </w:t>
      </w:r>
      <w:r>
        <w:rPr>
          <w:rFonts w:ascii="Times New Roman" w:eastAsia="Times New Roman" w:hAnsi="Times New Roman" w:cs="Times New Roman"/>
          <w:sz w:val="28"/>
          <w:szCs w:val="28"/>
        </w:rPr>
        <w:t>в срок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повторно не представил в орган, осуществляющий государственную регистрацию юридических лиц и индивидуальных предпринимателей - 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ХМАО-Югры, достоверные сведения об адресе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 ч. 4 ст. 14.25 КоАП РФ 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5000 рублей. Указанное постановление вступило в законную силу, штраф не оплачен, изменений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произведено.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86172405300040800002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представления достоверных сведений (повторно)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объекта недвижимости, копией постановления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4 ст. 14.25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уведомлением о необходимости представления 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представленными доказательствами.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Данные доказательства являются достаточными для установления вины должностного лица в совершении административного правонарушения, предусмотренного ч. 5 ст. 14.25 вышеназванного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привлечения должностного лица к административной ответственности по ч. 5 ст. 14.25 КоАП РФ является не только повторное совершение правонарушения, предусмотренного ч. 4 названной статьи, но и не предоставление в государственный регистрирующий орган документов, сведений об адресе местонахождения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АО «З.И.С.».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данном случае при рассмотрении дела мировым судьей был установлен факт не предоставления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об адресе местонахождения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указанное обстоятельство является достаточным для 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указанной норме закона.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выписки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19.03.2024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продолжает числиться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 «З.И.С.».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5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Ю.Д.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ЗАО «З.И.С.» Смирнова Юрия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5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дисквалификации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tabs>
          <w:tab w:val="left" w:pos="432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PassportDatagrp-26rplc-16">
    <w:name w:val="cat-PassportData grp-26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ExternalSystemDefinedgrp-33rplc-18">
    <w:name w:val="cat-ExternalSystemDefined grp-33 rplc-18"/>
    <w:basedOn w:val="DefaultParagraphFont"/>
  </w:style>
  <w:style w:type="character" w:customStyle="1" w:styleId="cat-ExternalSystemDefinedgrp-34rplc-19">
    <w:name w:val="cat-ExternalSystemDefined grp-34 rplc-19"/>
    <w:basedOn w:val="DefaultParagraphFont"/>
  </w:style>
  <w:style w:type="character" w:customStyle="1" w:styleId="cat-ExternalSystemDefinedgrp-35rplc-20">
    <w:name w:val="cat-ExternalSystem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